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64BF" w:rsidRPr="00BB64BF" w:rsidRDefault="00BB64BF" w:rsidP="00BB64BF">
      <w:pPr>
        <w:jc w:val="center"/>
        <w:rPr>
          <w:rFonts w:ascii="Times New Roman" w:hAnsi="Times New Roman"/>
          <w:b/>
          <w:spacing w:val="56"/>
          <w:lang w:val="uk-UA"/>
        </w:rPr>
      </w:pPr>
      <w:r>
        <w:rPr>
          <w:rFonts w:ascii="Times New Roman" w:hAnsi="Times New Roman"/>
          <w:b/>
          <w:spacing w:val="56"/>
          <w:lang w:val="uk-UA"/>
        </w:rPr>
        <w:t xml:space="preserve">Подписи к </w:t>
      </w:r>
      <w:r w:rsidR="002F07DE">
        <w:rPr>
          <w:rFonts w:ascii="Times New Roman" w:hAnsi="Times New Roman"/>
          <w:b/>
          <w:spacing w:val="56"/>
          <w:lang w:val="uk-UA"/>
        </w:rPr>
        <w:t>таблицам</w:t>
      </w:r>
    </w:p>
    <w:p w:rsidR="00BB64BF" w:rsidRDefault="00BB64BF" w:rsidP="00BB64BF">
      <w:pPr>
        <w:jc w:val="center"/>
        <w:rPr>
          <w:rFonts w:ascii="Times New Roman" w:hAnsi="Times New Roman"/>
          <w:b/>
          <w:spacing w:val="56"/>
          <w:lang w:val="uk-UA"/>
        </w:rPr>
      </w:pPr>
    </w:p>
    <w:p w:rsidR="00A328F4" w:rsidRPr="0098421B" w:rsidRDefault="00A328F4" w:rsidP="00A328F4">
      <w:pPr>
        <w:spacing w:line="360" w:lineRule="auto"/>
        <w:ind w:firstLine="425"/>
        <w:jc w:val="center"/>
        <w:rPr>
          <w:rFonts w:ascii="Times New Roman" w:hAnsi="Times New Roman"/>
          <w:szCs w:val="28"/>
        </w:rPr>
      </w:pPr>
      <w:r w:rsidRPr="0098421B">
        <w:rPr>
          <w:rFonts w:ascii="Times New Roman" w:eastAsia="SimSun" w:hAnsi="Times New Roman"/>
          <w:kern w:val="1"/>
          <w:szCs w:val="28"/>
          <w:lang w:eastAsia="ar-SA"/>
        </w:rPr>
        <w:t>статьи</w:t>
      </w:r>
      <w:r>
        <w:rPr>
          <w:rFonts w:ascii="Times New Roman" w:eastAsia="SimSun" w:hAnsi="Times New Roman"/>
          <w:b/>
          <w:kern w:val="1"/>
          <w:szCs w:val="28"/>
          <w:lang w:eastAsia="ar-SA"/>
        </w:rPr>
        <w:t xml:space="preserve"> «</w:t>
      </w:r>
      <w:r w:rsidRPr="00FD5BEC">
        <w:rPr>
          <w:rFonts w:ascii="Times New Roman" w:eastAsia="SimSun" w:hAnsi="Times New Roman"/>
          <w:b/>
          <w:kern w:val="1"/>
          <w:szCs w:val="28"/>
          <w:lang w:eastAsia="ar-SA"/>
        </w:rPr>
        <w:t>И</w:t>
      </w:r>
      <w:r>
        <w:rPr>
          <w:rFonts w:ascii="Times New Roman" w:eastAsia="SimSun" w:hAnsi="Times New Roman"/>
          <w:b/>
          <w:kern w:val="1"/>
          <w:szCs w:val="28"/>
          <w:lang w:eastAsia="ar-SA"/>
        </w:rPr>
        <w:t xml:space="preserve">сследование поведения дефектов макроструктуры предварительно деформированной в линии </w:t>
      </w:r>
      <w:r w:rsidRPr="00FD5BEC">
        <w:rPr>
          <w:rFonts w:ascii="Times New Roman" w:eastAsia="SimSun" w:hAnsi="Times New Roman"/>
          <w:b/>
          <w:kern w:val="1"/>
          <w:szCs w:val="28"/>
          <w:lang w:eastAsia="ar-SA"/>
        </w:rPr>
        <w:t xml:space="preserve">МНЛЗ </w:t>
      </w:r>
      <w:r>
        <w:rPr>
          <w:rFonts w:ascii="Times New Roman" w:eastAsia="SimSun" w:hAnsi="Times New Roman"/>
          <w:b/>
          <w:kern w:val="1"/>
          <w:szCs w:val="28"/>
          <w:lang w:eastAsia="ar-SA"/>
        </w:rPr>
        <w:t xml:space="preserve">непрерывнолитой сортовой заготовки при прокатке» </w:t>
      </w:r>
      <w:r w:rsidRPr="0098421B">
        <w:rPr>
          <w:rFonts w:ascii="Times New Roman" w:hAnsi="Times New Roman"/>
          <w:szCs w:val="28"/>
        </w:rPr>
        <w:t xml:space="preserve">авторов Смирнов Е.Н., Скляр В.А., </w:t>
      </w:r>
      <w:r>
        <w:rPr>
          <w:rFonts w:ascii="Times New Roman" w:hAnsi="Times New Roman"/>
          <w:szCs w:val="28"/>
        </w:rPr>
        <w:t>Смирнов О.Е.,</w:t>
      </w:r>
      <w:r w:rsidRPr="0098421B">
        <w:rPr>
          <w:rFonts w:ascii="Times New Roman" w:hAnsi="Times New Roman"/>
          <w:szCs w:val="28"/>
        </w:rPr>
        <w:t xml:space="preserve"> Белевитин В.А.,</w:t>
      </w:r>
      <w:r>
        <w:rPr>
          <w:rFonts w:ascii="Times New Roman" w:hAnsi="Times New Roman"/>
          <w:szCs w:val="28"/>
        </w:rPr>
        <w:t xml:space="preserve"> Пивоваров </w:t>
      </w:r>
      <w:r w:rsidRPr="0098421B">
        <w:rPr>
          <w:rFonts w:ascii="Times New Roman" w:hAnsi="Times New Roman"/>
          <w:szCs w:val="28"/>
        </w:rPr>
        <w:t>Р.</w:t>
      </w:r>
      <w:r>
        <w:rPr>
          <w:rFonts w:ascii="Times New Roman" w:hAnsi="Times New Roman"/>
          <w:szCs w:val="28"/>
        </w:rPr>
        <w:t>Е</w:t>
      </w:r>
      <w:r w:rsidRPr="0098421B">
        <w:rPr>
          <w:rFonts w:ascii="Times New Roman" w:hAnsi="Times New Roman"/>
          <w:szCs w:val="28"/>
        </w:rPr>
        <w:t>.</w:t>
      </w:r>
      <w:r>
        <w:rPr>
          <w:rFonts w:ascii="Times New Roman" w:hAnsi="Times New Roman"/>
          <w:szCs w:val="28"/>
        </w:rPr>
        <w:t xml:space="preserve"> </w:t>
      </w:r>
    </w:p>
    <w:p w:rsidR="00C91F60" w:rsidRPr="00A328F4" w:rsidRDefault="00C91F60" w:rsidP="00C91F60">
      <w:pPr>
        <w:spacing w:line="360" w:lineRule="auto"/>
        <w:ind w:firstLine="425"/>
        <w:jc w:val="center"/>
        <w:rPr>
          <w:rFonts w:ascii="Times New Roman" w:eastAsia="Calibri" w:hAnsi="Times New Roman"/>
          <w:szCs w:val="28"/>
        </w:rPr>
      </w:pPr>
    </w:p>
    <w:p w:rsidR="00A328F4" w:rsidRDefault="002F07DE" w:rsidP="00A328F4">
      <w:pPr>
        <w:widowControl w:val="0"/>
        <w:spacing w:line="360" w:lineRule="auto"/>
        <w:ind w:firstLine="0"/>
        <w:rPr>
          <w:rFonts w:ascii="Times New Roman" w:eastAsia="Calibri" w:hAnsi="Times New Roman"/>
          <w:i/>
          <w:sz w:val="18"/>
          <w:szCs w:val="28"/>
          <w:lang w:val="uk-UA"/>
        </w:rPr>
      </w:pPr>
      <w:r>
        <w:rPr>
          <w:rFonts w:ascii="Times New Roman" w:eastAsia="Calibri" w:hAnsi="Times New Roman"/>
          <w:i/>
          <w:sz w:val="18"/>
          <w:szCs w:val="28"/>
          <w:lang w:val="uk-UA"/>
        </w:rPr>
        <w:t>Таблица</w:t>
      </w:r>
      <w:r w:rsidR="00A328F4" w:rsidRPr="00A328F4">
        <w:rPr>
          <w:rFonts w:ascii="Times New Roman" w:eastAsia="Calibri" w:hAnsi="Times New Roman"/>
          <w:i/>
          <w:sz w:val="18"/>
          <w:szCs w:val="28"/>
          <w:lang w:val="uk-UA"/>
        </w:rPr>
        <w:t xml:space="preserve"> 1 - </w:t>
      </w:r>
      <w:r w:rsidR="009E0ABE" w:rsidRPr="009E0ABE">
        <w:rPr>
          <w:rFonts w:ascii="Times New Roman" w:eastAsia="Calibri" w:hAnsi="Times New Roman"/>
          <w:i/>
          <w:sz w:val="18"/>
          <w:szCs w:val="28"/>
          <w:lang w:val="uk-UA"/>
        </w:rPr>
        <w:t>Формоизменению дефектов-имитаторов на внешней условной границе зоны равноосной “недендритной” структуры при прокатке в гладких валках</w:t>
      </w:r>
    </w:p>
    <w:p w:rsidR="009E0ABE" w:rsidRPr="009E0ABE" w:rsidRDefault="009E0ABE" w:rsidP="009E0ABE">
      <w:pPr>
        <w:spacing w:after="200" w:line="276" w:lineRule="auto"/>
        <w:ind w:left="284" w:right="283" w:firstLine="0"/>
        <w:contextualSpacing/>
        <w:jc w:val="left"/>
        <w:rPr>
          <w:rFonts w:ascii="Times New Roman" w:eastAsia="Calibri" w:hAnsi="Times New Roman"/>
          <w:i/>
          <w:sz w:val="18"/>
          <w:szCs w:val="18"/>
          <w:lang w:eastAsia="en-US"/>
        </w:rPr>
      </w:pPr>
      <w:r w:rsidRPr="009E0ABE">
        <w:rPr>
          <w:rFonts w:ascii="Times New Roman" w:eastAsia="Calibri" w:hAnsi="Times New Roman"/>
          <w:i/>
          <w:sz w:val="18"/>
          <w:szCs w:val="18"/>
          <w:lang w:eastAsia="en-US"/>
        </w:rPr>
        <w:t xml:space="preserve">* </w:t>
      </w:r>
      <w:r w:rsidRPr="009E0ABE">
        <w:rPr>
          <w:rFonts w:ascii="Times New Roman" w:eastAsia="Calibri" w:hAnsi="Times New Roman"/>
          <w:i/>
          <w:sz w:val="18"/>
          <w:szCs w:val="18"/>
          <w:lang w:val="uk-UA" w:eastAsia="en-US"/>
        </w:rPr>
        <w:sym w:font="Symbol" w:char="F065"/>
      </w:r>
      <w:r w:rsidRPr="009E0ABE">
        <w:rPr>
          <w:rFonts w:ascii="Times New Roman" w:eastAsia="Calibri" w:hAnsi="Times New Roman"/>
          <w:i/>
          <w:sz w:val="18"/>
          <w:szCs w:val="18"/>
          <w:vertAlign w:val="superscript"/>
          <w:lang w:eastAsia="en-US"/>
        </w:rPr>
        <w:t>’</w:t>
      </w:r>
      <w:r w:rsidRPr="009E0ABE">
        <w:rPr>
          <w:rFonts w:ascii="Times New Roman" w:eastAsia="Calibri" w:hAnsi="Times New Roman"/>
          <w:i/>
          <w:sz w:val="18"/>
          <w:szCs w:val="18"/>
          <w:vertAlign w:val="subscript"/>
          <w:lang w:val="en-US" w:eastAsia="en-US"/>
        </w:rPr>
        <w:t>b</w:t>
      </w:r>
      <w:r w:rsidRPr="009E0ABE">
        <w:rPr>
          <w:rFonts w:ascii="Times New Roman" w:eastAsia="Calibri" w:hAnsi="Times New Roman"/>
          <w:i/>
          <w:sz w:val="18"/>
          <w:szCs w:val="18"/>
          <w:lang w:eastAsia="en-US"/>
        </w:rPr>
        <w:t>,</w:t>
      </w:r>
      <w:r>
        <w:rPr>
          <w:rFonts w:ascii="Times New Roman" w:eastAsia="Calibri" w:hAnsi="Times New Roman"/>
          <w:i/>
          <w:sz w:val="18"/>
          <w:szCs w:val="18"/>
          <w:lang w:eastAsia="en-US"/>
        </w:rPr>
        <w:t xml:space="preserve"> </w:t>
      </w:r>
      <w:r w:rsidRPr="009E0ABE">
        <w:rPr>
          <w:rFonts w:ascii="Times New Roman" w:eastAsia="Calibri" w:hAnsi="Times New Roman"/>
          <w:i/>
          <w:sz w:val="18"/>
          <w:szCs w:val="18"/>
          <w:lang w:val="uk-UA" w:eastAsia="en-US"/>
        </w:rPr>
        <w:sym w:font="Symbol" w:char="F065"/>
      </w:r>
      <w:r w:rsidRPr="009E0ABE">
        <w:rPr>
          <w:rFonts w:ascii="Times New Roman" w:eastAsia="Calibri" w:hAnsi="Times New Roman"/>
          <w:i/>
          <w:sz w:val="18"/>
          <w:szCs w:val="18"/>
          <w:vertAlign w:val="superscript"/>
          <w:lang w:eastAsia="en-US"/>
        </w:rPr>
        <w:t>’</w:t>
      </w:r>
      <w:r w:rsidRPr="009E0ABE">
        <w:rPr>
          <w:rFonts w:ascii="Times New Roman" w:eastAsia="Calibri" w:hAnsi="Times New Roman"/>
          <w:i/>
          <w:sz w:val="18"/>
          <w:szCs w:val="18"/>
          <w:vertAlign w:val="subscript"/>
          <w:lang w:val="en-US" w:eastAsia="en-US"/>
        </w:rPr>
        <w:t>l</w:t>
      </w:r>
      <w:r w:rsidRPr="009E0ABE">
        <w:rPr>
          <w:rFonts w:ascii="Times New Roman" w:eastAsia="Calibri" w:hAnsi="Times New Roman"/>
          <w:i/>
          <w:sz w:val="18"/>
          <w:szCs w:val="18"/>
          <w:vertAlign w:val="subscript"/>
          <w:lang w:eastAsia="en-US"/>
        </w:rPr>
        <w:t xml:space="preserve"> </w:t>
      </w:r>
      <w:r w:rsidRPr="009E0ABE">
        <w:rPr>
          <w:rFonts w:ascii="Times New Roman" w:eastAsia="Calibri" w:hAnsi="Times New Roman"/>
          <w:i/>
          <w:sz w:val="18"/>
          <w:szCs w:val="18"/>
          <w:lang w:eastAsia="en-US"/>
        </w:rPr>
        <w:t xml:space="preserve"> относительное изменение ширины и длины дефекта-имитатора в плоскости  условной границе зоны равноосной “недендритной” структуры;</w:t>
      </w:r>
    </w:p>
    <w:p w:rsidR="009E0ABE" w:rsidRPr="00A91D03" w:rsidRDefault="009E0ABE" w:rsidP="009E0ABE">
      <w:pPr>
        <w:spacing w:after="200" w:line="276" w:lineRule="auto"/>
        <w:ind w:right="283" w:firstLine="0"/>
        <w:contextualSpacing/>
        <w:jc w:val="left"/>
        <w:rPr>
          <w:rFonts w:ascii="Times New Roman" w:eastAsia="Calibri" w:hAnsi="Times New Roman"/>
          <w:i/>
          <w:sz w:val="18"/>
          <w:szCs w:val="18"/>
          <w:lang w:eastAsia="en-US"/>
        </w:rPr>
      </w:pPr>
      <w:r>
        <w:rPr>
          <w:rFonts w:ascii="Times New Roman" w:eastAsia="Calibri" w:hAnsi="Times New Roman"/>
          <w:i/>
          <w:sz w:val="18"/>
          <w:szCs w:val="18"/>
          <w:lang w:eastAsia="en-US"/>
        </w:rPr>
        <w:t xml:space="preserve">      </w:t>
      </w:r>
      <w:r w:rsidRPr="009E0ABE">
        <w:rPr>
          <w:rFonts w:ascii="Times New Roman" w:eastAsia="Calibri" w:hAnsi="Times New Roman"/>
          <w:i/>
          <w:sz w:val="18"/>
          <w:szCs w:val="18"/>
          <w:lang w:eastAsia="en-US"/>
        </w:rPr>
        <w:t xml:space="preserve">** - числитель минимальное и максимальное значение, знаменатель </w:t>
      </w:r>
      <w:r w:rsidR="00A91D03">
        <w:rPr>
          <w:rFonts w:ascii="Times New Roman" w:eastAsia="Calibri" w:hAnsi="Times New Roman"/>
          <w:i/>
          <w:sz w:val="18"/>
          <w:szCs w:val="18"/>
          <w:lang w:eastAsia="en-US"/>
        </w:rPr>
        <w:t>–</w:t>
      </w:r>
      <w:r w:rsidRPr="009E0ABE">
        <w:rPr>
          <w:rFonts w:ascii="Times New Roman" w:eastAsia="Calibri" w:hAnsi="Times New Roman"/>
          <w:i/>
          <w:sz w:val="18"/>
          <w:szCs w:val="18"/>
          <w:lang w:eastAsia="en-US"/>
        </w:rPr>
        <w:t xml:space="preserve"> среднее</w:t>
      </w:r>
    </w:p>
    <w:p w:rsidR="00A91D03" w:rsidRPr="00A91D03" w:rsidRDefault="00A91D03" w:rsidP="009E0ABE">
      <w:pPr>
        <w:spacing w:after="200" w:line="276" w:lineRule="auto"/>
        <w:ind w:right="283" w:firstLine="0"/>
        <w:contextualSpacing/>
        <w:jc w:val="left"/>
        <w:rPr>
          <w:rFonts w:ascii="Times New Roman" w:eastAsia="Calibri" w:hAnsi="Times New Roman"/>
          <w:sz w:val="18"/>
          <w:szCs w:val="18"/>
          <w:lang w:eastAsia="en-US"/>
        </w:rPr>
      </w:pPr>
      <w:bookmarkStart w:id="0" w:name="_GoBack"/>
      <w:bookmarkEnd w:id="0"/>
    </w:p>
    <w:p w:rsidR="009E0ABE" w:rsidRPr="00A91D03" w:rsidRDefault="00A91D03" w:rsidP="00A328F4">
      <w:pPr>
        <w:widowControl w:val="0"/>
        <w:spacing w:line="360" w:lineRule="auto"/>
        <w:ind w:firstLine="0"/>
        <w:rPr>
          <w:rFonts w:ascii="Times New Roman" w:hAnsi="Times New Roman"/>
          <w:i/>
          <w:sz w:val="18"/>
          <w:szCs w:val="28"/>
          <w:lang w:val="en-US"/>
        </w:rPr>
      </w:pPr>
      <w:r w:rsidRPr="00A91D03">
        <w:rPr>
          <w:rFonts w:ascii="Times New Roman" w:hAnsi="Times New Roman"/>
          <w:i/>
          <w:sz w:val="18"/>
          <w:szCs w:val="28"/>
          <w:lang w:val="en-US"/>
        </w:rPr>
        <w:t xml:space="preserve">Table 1 - Forming defects is simulated conditional on the external boundary of the zone </w:t>
      </w:r>
      <w:proofErr w:type="spellStart"/>
      <w:r w:rsidRPr="00A91D03">
        <w:rPr>
          <w:rFonts w:ascii="Times New Roman" w:hAnsi="Times New Roman"/>
          <w:i/>
          <w:sz w:val="18"/>
          <w:szCs w:val="28"/>
          <w:lang w:val="en-US"/>
        </w:rPr>
        <w:t>equiaxed</w:t>
      </w:r>
      <w:proofErr w:type="spellEnd"/>
      <w:r w:rsidRPr="00A91D03">
        <w:rPr>
          <w:rFonts w:ascii="Times New Roman" w:hAnsi="Times New Roman"/>
          <w:i/>
          <w:sz w:val="18"/>
          <w:szCs w:val="28"/>
          <w:lang w:val="en-US"/>
        </w:rPr>
        <w:t xml:space="preserve"> “non-dendritic” structure at rolling in smooth rolls</w:t>
      </w:r>
    </w:p>
    <w:p w:rsidR="00A91D03" w:rsidRPr="00A91D03" w:rsidRDefault="00A91D03" w:rsidP="00A328F4">
      <w:pPr>
        <w:widowControl w:val="0"/>
        <w:spacing w:line="360" w:lineRule="auto"/>
        <w:ind w:firstLine="0"/>
        <w:rPr>
          <w:rFonts w:ascii="Times New Roman" w:hAnsi="Times New Roman"/>
          <w:i/>
          <w:sz w:val="18"/>
          <w:szCs w:val="28"/>
          <w:lang w:val="en-US"/>
        </w:rPr>
      </w:pPr>
      <w:r w:rsidRPr="00A91D03">
        <w:rPr>
          <w:rFonts w:ascii="Times New Roman" w:eastAsia="Calibri" w:hAnsi="Times New Roman"/>
          <w:i/>
          <w:sz w:val="18"/>
          <w:szCs w:val="18"/>
          <w:lang w:val="en-US" w:eastAsia="en-US"/>
        </w:rPr>
        <w:t xml:space="preserve">* </w:t>
      </w:r>
      <w:r w:rsidRPr="00A91D03">
        <w:rPr>
          <w:rFonts w:ascii="Times New Roman" w:eastAsia="Calibri" w:hAnsi="Times New Roman"/>
          <w:i/>
          <w:sz w:val="18"/>
          <w:szCs w:val="18"/>
          <w:lang w:val="uk-UA" w:eastAsia="en-US"/>
        </w:rPr>
        <w:sym w:font="Symbol" w:char="F065"/>
      </w:r>
      <w:r w:rsidRPr="00A91D03">
        <w:rPr>
          <w:rFonts w:ascii="Times New Roman" w:eastAsia="Calibri" w:hAnsi="Times New Roman"/>
          <w:i/>
          <w:sz w:val="18"/>
          <w:szCs w:val="18"/>
          <w:vertAlign w:val="superscript"/>
          <w:lang w:val="en-US" w:eastAsia="en-US"/>
        </w:rPr>
        <w:t>’</w:t>
      </w:r>
      <w:r w:rsidRPr="00A91D03">
        <w:rPr>
          <w:rFonts w:ascii="Times New Roman" w:eastAsia="Calibri" w:hAnsi="Times New Roman"/>
          <w:i/>
          <w:sz w:val="18"/>
          <w:szCs w:val="18"/>
          <w:vertAlign w:val="subscript"/>
          <w:lang w:val="en-US" w:eastAsia="en-US"/>
        </w:rPr>
        <w:t>b</w:t>
      </w:r>
      <w:r w:rsidRPr="00A91D03">
        <w:rPr>
          <w:rFonts w:ascii="Times New Roman" w:eastAsia="Calibri" w:hAnsi="Times New Roman"/>
          <w:i/>
          <w:sz w:val="18"/>
          <w:szCs w:val="18"/>
          <w:lang w:val="en-US" w:eastAsia="en-US"/>
        </w:rPr>
        <w:t xml:space="preserve">, </w:t>
      </w:r>
      <w:r w:rsidRPr="00A91D03">
        <w:rPr>
          <w:rFonts w:ascii="Times New Roman" w:eastAsia="Calibri" w:hAnsi="Times New Roman"/>
          <w:i/>
          <w:sz w:val="18"/>
          <w:szCs w:val="18"/>
          <w:lang w:val="uk-UA" w:eastAsia="en-US"/>
        </w:rPr>
        <w:sym w:font="Symbol" w:char="F065"/>
      </w:r>
      <w:proofErr w:type="gramStart"/>
      <w:r w:rsidRPr="00A91D03">
        <w:rPr>
          <w:rFonts w:ascii="Times New Roman" w:eastAsia="Calibri" w:hAnsi="Times New Roman"/>
          <w:i/>
          <w:sz w:val="18"/>
          <w:szCs w:val="18"/>
          <w:vertAlign w:val="superscript"/>
          <w:lang w:val="en-US" w:eastAsia="en-US"/>
        </w:rPr>
        <w:t>’</w:t>
      </w:r>
      <w:r w:rsidRPr="00A91D03">
        <w:rPr>
          <w:rFonts w:ascii="Times New Roman" w:eastAsia="Calibri" w:hAnsi="Times New Roman"/>
          <w:i/>
          <w:sz w:val="18"/>
          <w:szCs w:val="18"/>
          <w:vertAlign w:val="subscript"/>
          <w:lang w:val="en-US" w:eastAsia="en-US"/>
        </w:rPr>
        <w:t xml:space="preserve">l </w:t>
      </w:r>
      <w:r w:rsidRPr="00A91D03">
        <w:rPr>
          <w:rFonts w:ascii="Times New Roman" w:eastAsia="Calibri" w:hAnsi="Times New Roman"/>
          <w:i/>
          <w:sz w:val="18"/>
          <w:szCs w:val="18"/>
          <w:vertAlign w:val="subscript"/>
          <w:lang w:val="en-US" w:eastAsia="en-US"/>
        </w:rPr>
        <w:t xml:space="preserve"> </w:t>
      </w:r>
      <w:r w:rsidRPr="00A91D03">
        <w:rPr>
          <w:rFonts w:ascii="Times New Roman" w:hAnsi="Times New Roman"/>
          <w:i/>
          <w:sz w:val="18"/>
          <w:szCs w:val="28"/>
          <w:lang w:val="en-US"/>
        </w:rPr>
        <w:t>the</w:t>
      </w:r>
      <w:proofErr w:type="gramEnd"/>
      <w:r w:rsidRPr="00A91D03">
        <w:rPr>
          <w:rFonts w:ascii="Times New Roman" w:hAnsi="Times New Roman"/>
          <w:i/>
          <w:sz w:val="18"/>
          <w:szCs w:val="28"/>
          <w:lang w:val="en-US"/>
        </w:rPr>
        <w:t xml:space="preserve"> relative change of the width and length of the defect-simulator plane in a conditional zone is </w:t>
      </w:r>
      <w:proofErr w:type="spellStart"/>
      <w:r w:rsidRPr="00A91D03">
        <w:rPr>
          <w:rFonts w:ascii="Times New Roman" w:hAnsi="Times New Roman"/>
          <w:i/>
          <w:sz w:val="18"/>
          <w:szCs w:val="28"/>
          <w:lang w:val="en-US"/>
        </w:rPr>
        <w:t>equiaxed</w:t>
      </w:r>
      <w:proofErr w:type="spellEnd"/>
      <w:r w:rsidRPr="00A91D03">
        <w:rPr>
          <w:rFonts w:ascii="Times New Roman" w:hAnsi="Times New Roman"/>
          <w:i/>
          <w:sz w:val="18"/>
          <w:szCs w:val="28"/>
          <w:lang w:val="en-US"/>
        </w:rPr>
        <w:t xml:space="preserve"> “</w:t>
      </w:r>
      <w:r w:rsidRPr="00A91D03">
        <w:rPr>
          <w:rFonts w:ascii="Times New Roman" w:hAnsi="Times New Roman"/>
          <w:i/>
          <w:sz w:val="18"/>
          <w:szCs w:val="28"/>
          <w:lang w:val="en-US"/>
        </w:rPr>
        <w:t>non-dendritic</w:t>
      </w:r>
      <w:r w:rsidRPr="00A91D03">
        <w:rPr>
          <w:rFonts w:ascii="Times New Roman" w:hAnsi="Times New Roman"/>
          <w:i/>
          <w:sz w:val="18"/>
          <w:szCs w:val="28"/>
          <w:lang w:val="en-US"/>
        </w:rPr>
        <w:t>” structure;</w:t>
      </w:r>
    </w:p>
    <w:p w:rsidR="00A91D03" w:rsidRDefault="00A91D03" w:rsidP="00A328F4">
      <w:pPr>
        <w:widowControl w:val="0"/>
        <w:spacing w:line="360" w:lineRule="auto"/>
        <w:ind w:firstLine="0"/>
        <w:rPr>
          <w:rFonts w:ascii="Times New Roman" w:eastAsia="Calibri" w:hAnsi="Times New Roman"/>
          <w:i/>
          <w:sz w:val="18"/>
          <w:szCs w:val="28"/>
          <w:lang w:val="en-US"/>
        </w:rPr>
      </w:pPr>
      <w:r w:rsidRPr="00A91D03">
        <w:rPr>
          <w:rFonts w:ascii="Times New Roman" w:eastAsia="Calibri" w:hAnsi="Times New Roman"/>
          <w:i/>
          <w:sz w:val="18"/>
          <w:szCs w:val="18"/>
          <w:lang w:val="en-US" w:eastAsia="en-US"/>
        </w:rPr>
        <w:t xml:space="preserve">** - </w:t>
      </w:r>
      <w:r w:rsidRPr="00A91D03">
        <w:rPr>
          <w:rFonts w:ascii="Times New Roman" w:eastAsia="Calibri" w:hAnsi="Times New Roman"/>
          <w:i/>
          <w:sz w:val="18"/>
          <w:szCs w:val="28"/>
          <w:lang w:val="en-US"/>
        </w:rPr>
        <w:t>the numerator of the minimum and maximum value, the denominator is the average</w:t>
      </w:r>
    </w:p>
    <w:p w:rsidR="00A91D03" w:rsidRPr="009E0ABE" w:rsidRDefault="00A91D03" w:rsidP="00A328F4">
      <w:pPr>
        <w:widowControl w:val="0"/>
        <w:spacing w:line="360" w:lineRule="auto"/>
        <w:ind w:firstLine="0"/>
        <w:rPr>
          <w:rFonts w:ascii="Times New Roman" w:eastAsia="Calibri" w:hAnsi="Times New Roman"/>
          <w:i/>
          <w:sz w:val="18"/>
          <w:szCs w:val="28"/>
          <w:lang w:val="en-US"/>
        </w:rPr>
      </w:pPr>
    </w:p>
    <w:p w:rsidR="009E0ABE" w:rsidRDefault="002F07DE" w:rsidP="009B1710">
      <w:pPr>
        <w:spacing w:line="360" w:lineRule="auto"/>
        <w:ind w:firstLine="0"/>
        <w:rPr>
          <w:rFonts w:ascii="Times New Roman" w:hAnsi="Times New Roman"/>
          <w:i/>
          <w:sz w:val="18"/>
          <w:szCs w:val="28"/>
        </w:rPr>
      </w:pPr>
      <w:r>
        <w:rPr>
          <w:rFonts w:ascii="Times New Roman" w:hAnsi="Times New Roman"/>
          <w:i/>
          <w:sz w:val="18"/>
          <w:szCs w:val="28"/>
        </w:rPr>
        <w:t>Таблица</w:t>
      </w:r>
      <w:r w:rsidR="00A328F4" w:rsidRPr="00A328F4">
        <w:rPr>
          <w:rFonts w:ascii="Times New Roman" w:hAnsi="Times New Roman"/>
          <w:i/>
          <w:sz w:val="18"/>
          <w:szCs w:val="28"/>
        </w:rPr>
        <w:t xml:space="preserve"> 2 – </w:t>
      </w:r>
      <w:r w:rsidR="009E0ABE" w:rsidRPr="009E0ABE">
        <w:rPr>
          <w:rFonts w:ascii="Times New Roman" w:hAnsi="Times New Roman"/>
          <w:i/>
          <w:sz w:val="18"/>
          <w:szCs w:val="28"/>
        </w:rPr>
        <w:t>Формоизменению дефектов-имитаторов на контактирующих с рабочим инструментом поверхностях физических моделей при прокатке в гладких валках</w:t>
      </w:r>
    </w:p>
    <w:p w:rsidR="009E0ABE" w:rsidRPr="009E0ABE" w:rsidRDefault="009E0ABE" w:rsidP="009E0ABE">
      <w:pPr>
        <w:spacing w:after="200" w:line="276" w:lineRule="auto"/>
        <w:ind w:left="284" w:right="283" w:firstLine="0"/>
        <w:contextualSpacing/>
        <w:jc w:val="left"/>
        <w:rPr>
          <w:rFonts w:ascii="Times New Roman" w:eastAsiaTheme="minorHAnsi" w:hAnsi="Times New Roman"/>
          <w:i/>
          <w:sz w:val="18"/>
          <w:szCs w:val="18"/>
          <w:lang w:eastAsia="en-US"/>
        </w:rPr>
      </w:pPr>
      <w:r w:rsidRPr="009E0ABE">
        <w:rPr>
          <w:rFonts w:ascii="Times New Roman" w:eastAsiaTheme="minorHAnsi" w:hAnsi="Times New Roman"/>
          <w:i/>
          <w:sz w:val="18"/>
          <w:szCs w:val="18"/>
          <w:lang w:eastAsia="en-US"/>
        </w:rPr>
        <w:t xml:space="preserve">* </w:t>
      </w:r>
      <w:r w:rsidRPr="009E0ABE">
        <w:rPr>
          <w:rFonts w:ascii="Times New Roman" w:eastAsiaTheme="minorHAnsi" w:hAnsi="Times New Roman"/>
          <w:i/>
          <w:sz w:val="18"/>
          <w:szCs w:val="18"/>
          <w:lang w:val="uk-UA" w:eastAsia="en-US"/>
        </w:rPr>
        <w:sym w:font="Symbol" w:char="F065"/>
      </w:r>
      <w:r w:rsidRPr="009E0ABE">
        <w:rPr>
          <w:rFonts w:ascii="Times New Roman" w:eastAsiaTheme="minorHAnsi" w:hAnsi="Times New Roman"/>
          <w:i/>
          <w:sz w:val="18"/>
          <w:szCs w:val="18"/>
          <w:vertAlign w:val="superscript"/>
          <w:lang w:eastAsia="en-US"/>
        </w:rPr>
        <w:t>вв</w:t>
      </w:r>
      <w:r w:rsidRPr="009E0ABE">
        <w:rPr>
          <w:rFonts w:ascii="Times New Roman" w:eastAsiaTheme="minorHAnsi" w:hAnsi="Times New Roman"/>
          <w:i/>
          <w:sz w:val="18"/>
          <w:szCs w:val="18"/>
          <w:vertAlign w:val="subscript"/>
          <w:lang w:val="en-US" w:eastAsia="en-US"/>
        </w:rPr>
        <w:t>b</w:t>
      </w:r>
      <w:r w:rsidRPr="009E0ABE">
        <w:rPr>
          <w:rFonts w:ascii="Times New Roman" w:eastAsiaTheme="minorHAnsi" w:hAnsi="Times New Roman"/>
          <w:i/>
          <w:sz w:val="18"/>
          <w:szCs w:val="18"/>
          <w:vertAlign w:val="subscript"/>
          <w:lang w:eastAsia="en-US"/>
        </w:rPr>
        <w:t xml:space="preserve"> </w:t>
      </w:r>
      <w:r w:rsidRPr="009E0ABE">
        <w:rPr>
          <w:rFonts w:ascii="Times New Roman" w:eastAsiaTheme="minorHAnsi" w:hAnsi="Times New Roman"/>
          <w:i/>
          <w:sz w:val="18"/>
          <w:szCs w:val="18"/>
          <w:lang w:eastAsia="en-US"/>
        </w:rPr>
        <w:t>,</w:t>
      </w:r>
      <w:r w:rsidRPr="009E0ABE">
        <w:rPr>
          <w:rFonts w:ascii="Times New Roman" w:eastAsiaTheme="minorHAnsi" w:hAnsi="Times New Roman"/>
          <w:i/>
          <w:sz w:val="18"/>
          <w:szCs w:val="18"/>
          <w:lang w:val="uk-UA" w:eastAsia="en-US"/>
        </w:rPr>
        <w:t xml:space="preserve"> </w:t>
      </w:r>
      <w:r w:rsidRPr="009E0ABE">
        <w:rPr>
          <w:rFonts w:ascii="Times New Roman" w:eastAsiaTheme="minorHAnsi" w:hAnsi="Times New Roman"/>
          <w:i/>
          <w:sz w:val="18"/>
          <w:szCs w:val="18"/>
          <w:lang w:val="uk-UA" w:eastAsia="en-US"/>
        </w:rPr>
        <w:sym w:font="Symbol" w:char="F065"/>
      </w:r>
      <w:r w:rsidRPr="009E0ABE">
        <w:rPr>
          <w:rFonts w:ascii="Times New Roman" w:eastAsiaTheme="minorHAnsi" w:hAnsi="Times New Roman"/>
          <w:i/>
          <w:sz w:val="18"/>
          <w:szCs w:val="18"/>
          <w:vertAlign w:val="superscript"/>
          <w:lang w:eastAsia="en-US"/>
        </w:rPr>
        <w:t>вв</w:t>
      </w:r>
      <w:r w:rsidRPr="009E0ABE">
        <w:rPr>
          <w:rFonts w:ascii="Times New Roman" w:eastAsiaTheme="minorHAnsi" w:hAnsi="Times New Roman"/>
          <w:i/>
          <w:sz w:val="18"/>
          <w:szCs w:val="18"/>
          <w:vertAlign w:val="subscript"/>
          <w:lang w:val="en-US" w:eastAsia="en-US"/>
        </w:rPr>
        <w:t>l</w:t>
      </w:r>
      <w:r w:rsidRPr="009E0ABE">
        <w:rPr>
          <w:rFonts w:ascii="Times New Roman" w:eastAsiaTheme="minorHAnsi" w:hAnsi="Times New Roman"/>
          <w:i/>
          <w:sz w:val="18"/>
          <w:szCs w:val="18"/>
          <w:vertAlign w:val="subscript"/>
          <w:lang w:eastAsia="en-US"/>
        </w:rPr>
        <w:t xml:space="preserve"> </w:t>
      </w:r>
      <w:r w:rsidRPr="009E0ABE">
        <w:rPr>
          <w:rFonts w:ascii="Times New Roman" w:eastAsiaTheme="minorHAnsi" w:hAnsi="Times New Roman"/>
          <w:i/>
          <w:sz w:val="18"/>
          <w:szCs w:val="18"/>
          <w:lang w:eastAsia="en-US"/>
        </w:rPr>
        <w:t>,</w:t>
      </w:r>
      <w:r w:rsidRPr="009E0ABE">
        <w:rPr>
          <w:rFonts w:ascii="Times New Roman" w:eastAsiaTheme="minorHAnsi" w:hAnsi="Times New Roman"/>
          <w:i/>
          <w:sz w:val="18"/>
          <w:szCs w:val="18"/>
          <w:lang w:val="uk-UA" w:eastAsia="en-US"/>
        </w:rPr>
        <w:t xml:space="preserve"> </w:t>
      </w:r>
      <w:r w:rsidRPr="009E0ABE">
        <w:rPr>
          <w:rFonts w:ascii="Times New Roman" w:eastAsiaTheme="minorHAnsi" w:hAnsi="Times New Roman"/>
          <w:i/>
          <w:sz w:val="18"/>
          <w:szCs w:val="18"/>
          <w:lang w:val="uk-UA" w:eastAsia="en-US"/>
        </w:rPr>
        <w:sym w:font="Symbol" w:char="F065"/>
      </w:r>
      <w:r w:rsidRPr="009E0ABE">
        <w:rPr>
          <w:rFonts w:ascii="Times New Roman" w:eastAsiaTheme="minorHAnsi" w:hAnsi="Times New Roman"/>
          <w:i/>
          <w:sz w:val="18"/>
          <w:szCs w:val="18"/>
          <w:vertAlign w:val="superscript"/>
          <w:lang w:eastAsia="en-US"/>
        </w:rPr>
        <w:t>нв</w:t>
      </w:r>
      <w:r w:rsidRPr="009E0ABE">
        <w:rPr>
          <w:rFonts w:ascii="Times New Roman" w:eastAsiaTheme="minorHAnsi" w:hAnsi="Times New Roman"/>
          <w:i/>
          <w:sz w:val="18"/>
          <w:szCs w:val="18"/>
          <w:vertAlign w:val="subscript"/>
          <w:lang w:val="en-US" w:eastAsia="en-US"/>
        </w:rPr>
        <w:t>b</w:t>
      </w:r>
      <w:r w:rsidRPr="009E0ABE">
        <w:rPr>
          <w:rFonts w:ascii="Times New Roman" w:eastAsiaTheme="minorHAnsi" w:hAnsi="Times New Roman"/>
          <w:i/>
          <w:sz w:val="18"/>
          <w:szCs w:val="18"/>
          <w:lang w:eastAsia="en-US"/>
        </w:rPr>
        <w:t xml:space="preserve"> ,</w:t>
      </w:r>
      <w:r w:rsidRPr="009E0ABE">
        <w:rPr>
          <w:rFonts w:ascii="Times New Roman" w:eastAsiaTheme="minorHAnsi" w:hAnsi="Times New Roman"/>
          <w:i/>
          <w:sz w:val="18"/>
          <w:szCs w:val="18"/>
          <w:lang w:val="uk-UA" w:eastAsia="en-US"/>
        </w:rPr>
        <w:t xml:space="preserve"> </w:t>
      </w:r>
      <w:r w:rsidRPr="009E0ABE">
        <w:rPr>
          <w:rFonts w:ascii="Times New Roman" w:eastAsiaTheme="minorHAnsi" w:hAnsi="Times New Roman"/>
          <w:i/>
          <w:sz w:val="18"/>
          <w:szCs w:val="18"/>
          <w:lang w:val="uk-UA" w:eastAsia="en-US"/>
        </w:rPr>
        <w:sym w:font="Symbol" w:char="F065"/>
      </w:r>
      <w:r w:rsidRPr="009E0ABE">
        <w:rPr>
          <w:rFonts w:ascii="Times New Roman" w:eastAsiaTheme="minorHAnsi" w:hAnsi="Times New Roman"/>
          <w:i/>
          <w:sz w:val="18"/>
          <w:szCs w:val="18"/>
          <w:vertAlign w:val="superscript"/>
          <w:lang w:eastAsia="en-US"/>
        </w:rPr>
        <w:t>нв</w:t>
      </w:r>
      <w:r w:rsidRPr="009E0ABE">
        <w:rPr>
          <w:rFonts w:ascii="Times New Roman" w:eastAsiaTheme="minorHAnsi" w:hAnsi="Times New Roman"/>
          <w:i/>
          <w:sz w:val="18"/>
          <w:szCs w:val="18"/>
          <w:vertAlign w:val="subscript"/>
          <w:lang w:val="en-US" w:eastAsia="en-US"/>
        </w:rPr>
        <w:t>l</w:t>
      </w:r>
      <w:r w:rsidRPr="009E0ABE">
        <w:rPr>
          <w:rFonts w:ascii="Times New Roman" w:eastAsiaTheme="minorHAnsi" w:hAnsi="Times New Roman"/>
          <w:i/>
          <w:sz w:val="18"/>
          <w:szCs w:val="18"/>
          <w:vertAlign w:val="subscript"/>
          <w:lang w:eastAsia="en-US"/>
        </w:rPr>
        <w:t xml:space="preserve"> </w:t>
      </w:r>
      <w:r w:rsidRPr="009E0ABE">
        <w:rPr>
          <w:rFonts w:ascii="Times New Roman" w:eastAsiaTheme="minorHAnsi" w:hAnsi="Times New Roman"/>
          <w:i/>
          <w:sz w:val="18"/>
          <w:szCs w:val="18"/>
          <w:lang w:eastAsia="en-US"/>
        </w:rPr>
        <w:t>– среднее значение относительного изменения ширины и длины дефекта-имитатора в плоскостях  контактирующих с верхним и нижним валком соответственно;</w:t>
      </w:r>
    </w:p>
    <w:p w:rsidR="009E0ABE" w:rsidRPr="00A91D03" w:rsidRDefault="009E0ABE" w:rsidP="009E0ABE">
      <w:pPr>
        <w:spacing w:after="200" w:line="276" w:lineRule="auto"/>
        <w:ind w:right="283" w:firstLine="0"/>
        <w:contextualSpacing/>
        <w:jc w:val="left"/>
        <w:rPr>
          <w:rFonts w:ascii="Times New Roman" w:eastAsiaTheme="minorHAnsi" w:hAnsi="Times New Roman"/>
          <w:i/>
          <w:sz w:val="18"/>
          <w:szCs w:val="18"/>
          <w:lang w:eastAsia="en-US"/>
        </w:rPr>
      </w:pPr>
      <w:r w:rsidRPr="009E0ABE">
        <w:rPr>
          <w:rFonts w:ascii="Times New Roman" w:eastAsiaTheme="minorHAnsi" w:hAnsi="Times New Roman"/>
          <w:i/>
          <w:sz w:val="18"/>
          <w:szCs w:val="18"/>
          <w:lang w:eastAsia="en-US"/>
        </w:rPr>
        <w:t xml:space="preserve">** - числитель минимальное и максимальное значение, знаменатель </w:t>
      </w:r>
      <w:r w:rsidR="00A91D03">
        <w:rPr>
          <w:rFonts w:ascii="Times New Roman" w:eastAsiaTheme="minorHAnsi" w:hAnsi="Times New Roman"/>
          <w:i/>
          <w:sz w:val="18"/>
          <w:szCs w:val="18"/>
          <w:lang w:eastAsia="en-US"/>
        </w:rPr>
        <w:t>–</w:t>
      </w:r>
      <w:r w:rsidRPr="009E0ABE">
        <w:rPr>
          <w:rFonts w:ascii="Times New Roman" w:eastAsiaTheme="minorHAnsi" w:hAnsi="Times New Roman"/>
          <w:i/>
          <w:sz w:val="18"/>
          <w:szCs w:val="18"/>
          <w:lang w:eastAsia="en-US"/>
        </w:rPr>
        <w:t xml:space="preserve"> среднее</w:t>
      </w:r>
    </w:p>
    <w:p w:rsidR="00A91D03" w:rsidRPr="00A91D03" w:rsidRDefault="00A91D03" w:rsidP="009E0ABE">
      <w:pPr>
        <w:spacing w:after="200" w:line="276" w:lineRule="auto"/>
        <w:ind w:right="283" w:firstLine="0"/>
        <w:contextualSpacing/>
        <w:jc w:val="left"/>
        <w:rPr>
          <w:rFonts w:ascii="Times New Roman" w:eastAsiaTheme="minorHAnsi" w:hAnsi="Times New Roman"/>
          <w:i/>
          <w:sz w:val="18"/>
          <w:szCs w:val="18"/>
          <w:lang w:eastAsia="en-US"/>
        </w:rPr>
      </w:pPr>
    </w:p>
    <w:p w:rsidR="0062789E" w:rsidRPr="00A91D03" w:rsidRDefault="00A91D03" w:rsidP="00A91D03">
      <w:pPr>
        <w:spacing w:line="276" w:lineRule="auto"/>
        <w:ind w:firstLine="0"/>
        <w:rPr>
          <w:rFonts w:ascii="Times New Roman" w:hAnsi="Times New Roman"/>
          <w:i/>
          <w:sz w:val="18"/>
          <w:szCs w:val="28"/>
          <w:lang w:val="en-US"/>
        </w:rPr>
      </w:pPr>
      <w:r w:rsidRPr="00A91D03">
        <w:rPr>
          <w:rFonts w:ascii="Times New Roman" w:hAnsi="Times New Roman"/>
          <w:i/>
          <w:sz w:val="18"/>
          <w:szCs w:val="28"/>
          <w:lang w:val="en-US"/>
        </w:rPr>
        <w:t>Table 2 – The forming defects imitators in contact with working tool surfaces of physical models at rolling in smooth rolls</w:t>
      </w:r>
    </w:p>
    <w:p w:rsidR="00C91F60" w:rsidRPr="00A91D03" w:rsidRDefault="00A91D03" w:rsidP="00A91D03">
      <w:pPr>
        <w:shd w:val="clear" w:color="auto" w:fill="FFFFFF"/>
        <w:spacing w:line="276" w:lineRule="auto"/>
        <w:ind w:firstLine="0"/>
        <w:rPr>
          <w:rFonts w:ascii="Times New Roman" w:eastAsia="Calibri" w:hAnsi="Times New Roman"/>
          <w:i/>
          <w:sz w:val="18"/>
          <w:szCs w:val="28"/>
          <w:lang w:val="en-US"/>
        </w:rPr>
      </w:pPr>
      <w:r w:rsidRPr="00A91D03">
        <w:rPr>
          <w:rFonts w:ascii="Times New Roman" w:eastAsiaTheme="minorHAnsi" w:hAnsi="Times New Roman"/>
          <w:i/>
          <w:sz w:val="18"/>
          <w:szCs w:val="18"/>
          <w:lang w:val="en-US" w:eastAsia="en-US"/>
        </w:rPr>
        <w:t xml:space="preserve">* </w:t>
      </w:r>
      <w:r w:rsidRPr="00A91D03">
        <w:rPr>
          <w:rFonts w:ascii="Times New Roman" w:eastAsiaTheme="minorHAnsi" w:hAnsi="Times New Roman"/>
          <w:i/>
          <w:sz w:val="18"/>
          <w:szCs w:val="18"/>
          <w:lang w:val="uk-UA" w:eastAsia="en-US"/>
        </w:rPr>
        <w:sym w:font="Symbol" w:char="F065"/>
      </w:r>
      <w:r w:rsidRPr="00A91D03">
        <w:rPr>
          <w:rFonts w:ascii="Times New Roman" w:eastAsiaTheme="minorHAnsi" w:hAnsi="Times New Roman"/>
          <w:i/>
          <w:sz w:val="18"/>
          <w:szCs w:val="18"/>
          <w:vertAlign w:val="superscript"/>
          <w:lang w:eastAsia="en-US"/>
        </w:rPr>
        <w:t>вв</w:t>
      </w:r>
      <w:r w:rsidRPr="00A91D03">
        <w:rPr>
          <w:rFonts w:ascii="Times New Roman" w:eastAsiaTheme="minorHAnsi" w:hAnsi="Times New Roman"/>
          <w:i/>
          <w:sz w:val="18"/>
          <w:szCs w:val="18"/>
          <w:vertAlign w:val="subscript"/>
          <w:lang w:val="en-US" w:eastAsia="en-US"/>
        </w:rPr>
        <w:t xml:space="preserve">b </w:t>
      </w:r>
      <w:r w:rsidRPr="00A91D03">
        <w:rPr>
          <w:rFonts w:ascii="Times New Roman" w:eastAsiaTheme="minorHAnsi" w:hAnsi="Times New Roman"/>
          <w:i/>
          <w:sz w:val="18"/>
          <w:szCs w:val="18"/>
          <w:lang w:val="en-US" w:eastAsia="en-US"/>
        </w:rPr>
        <w:t>,</w:t>
      </w:r>
      <w:r w:rsidRPr="00A91D03">
        <w:rPr>
          <w:rFonts w:ascii="Times New Roman" w:eastAsiaTheme="minorHAnsi" w:hAnsi="Times New Roman"/>
          <w:i/>
          <w:sz w:val="18"/>
          <w:szCs w:val="18"/>
          <w:lang w:val="uk-UA" w:eastAsia="en-US"/>
        </w:rPr>
        <w:t xml:space="preserve"> </w:t>
      </w:r>
      <w:r w:rsidRPr="00A91D03">
        <w:rPr>
          <w:rFonts w:ascii="Times New Roman" w:eastAsiaTheme="minorHAnsi" w:hAnsi="Times New Roman"/>
          <w:i/>
          <w:sz w:val="18"/>
          <w:szCs w:val="18"/>
          <w:lang w:val="uk-UA" w:eastAsia="en-US"/>
        </w:rPr>
        <w:sym w:font="Symbol" w:char="F065"/>
      </w:r>
      <w:r w:rsidRPr="00A91D03">
        <w:rPr>
          <w:rFonts w:ascii="Times New Roman" w:eastAsiaTheme="minorHAnsi" w:hAnsi="Times New Roman"/>
          <w:i/>
          <w:sz w:val="18"/>
          <w:szCs w:val="18"/>
          <w:vertAlign w:val="superscript"/>
          <w:lang w:eastAsia="en-US"/>
        </w:rPr>
        <w:t>вв</w:t>
      </w:r>
      <w:r w:rsidRPr="00A91D03">
        <w:rPr>
          <w:rFonts w:ascii="Times New Roman" w:eastAsiaTheme="minorHAnsi" w:hAnsi="Times New Roman"/>
          <w:i/>
          <w:sz w:val="18"/>
          <w:szCs w:val="18"/>
          <w:vertAlign w:val="subscript"/>
          <w:lang w:val="en-US" w:eastAsia="en-US"/>
        </w:rPr>
        <w:t xml:space="preserve">l </w:t>
      </w:r>
      <w:r w:rsidRPr="00A91D03">
        <w:rPr>
          <w:rFonts w:ascii="Times New Roman" w:eastAsiaTheme="minorHAnsi" w:hAnsi="Times New Roman"/>
          <w:i/>
          <w:sz w:val="18"/>
          <w:szCs w:val="18"/>
          <w:lang w:val="en-US" w:eastAsia="en-US"/>
        </w:rPr>
        <w:t>,</w:t>
      </w:r>
      <w:r w:rsidRPr="00A91D03">
        <w:rPr>
          <w:rFonts w:ascii="Times New Roman" w:eastAsiaTheme="minorHAnsi" w:hAnsi="Times New Roman"/>
          <w:i/>
          <w:sz w:val="18"/>
          <w:szCs w:val="18"/>
          <w:lang w:val="uk-UA" w:eastAsia="en-US"/>
        </w:rPr>
        <w:t xml:space="preserve"> </w:t>
      </w:r>
      <w:r w:rsidRPr="00A91D03">
        <w:rPr>
          <w:rFonts w:ascii="Times New Roman" w:eastAsiaTheme="minorHAnsi" w:hAnsi="Times New Roman"/>
          <w:i/>
          <w:sz w:val="18"/>
          <w:szCs w:val="18"/>
          <w:lang w:val="uk-UA" w:eastAsia="en-US"/>
        </w:rPr>
        <w:sym w:font="Symbol" w:char="F065"/>
      </w:r>
      <w:r w:rsidRPr="00A91D03">
        <w:rPr>
          <w:rFonts w:ascii="Times New Roman" w:eastAsiaTheme="minorHAnsi" w:hAnsi="Times New Roman"/>
          <w:i/>
          <w:sz w:val="18"/>
          <w:szCs w:val="18"/>
          <w:vertAlign w:val="superscript"/>
          <w:lang w:eastAsia="en-US"/>
        </w:rPr>
        <w:t>нв</w:t>
      </w:r>
      <w:r w:rsidRPr="00A91D03">
        <w:rPr>
          <w:rFonts w:ascii="Times New Roman" w:eastAsiaTheme="minorHAnsi" w:hAnsi="Times New Roman"/>
          <w:i/>
          <w:sz w:val="18"/>
          <w:szCs w:val="18"/>
          <w:vertAlign w:val="subscript"/>
          <w:lang w:val="en-US" w:eastAsia="en-US"/>
        </w:rPr>
        <w:t>b</w:t>
      </w:r>
      <w:r w:rsidRPr="00A91D03">
        <w:rPr>
          <w:rFonts w:ascii="Times New Roman" w:eastAsiaTheme="minorHAnsi" w:hAnsi="Times New Roman"/>
          <w:i/>
          <w:sz w:val="18"/>
          <w:szCs w:val="18"/>
          <w:lang w:val="en-US" w:eastAsia="en-US"/>
        </w:rPr>
        <w:t xml:space="preserve"> ,</w:t>
      </w:r>
      <w:r w:rsidRPr="00A91D03">
        <w:rPr>
          <w:rFonts w:ascii="Times New Roman" w:eastAsiaTheme="minorHAnsi" w:hAnsi="Times New Roman"/>
          <w:i/>
          <w:sz w:val="18"/>
          <w:szCs w:val="18"/>
          <w:lang w:val="uk-UA" w:eastAsia="en-US"/>
        </w:rPr>
        <w:t xml:space="preserve"> </w:t>
      </w:r>
      <w:r w:rsidRPr="00A91D03">
        <w:rPr>
          <w:rFonts w:ascii="Times New Roman" w:eastAsiaTheme="minorHAnsi" w:hAnsi="Times New Roman"/>
          <w:i/>
          <w:sz w:val="18"/>
          <w:szCs w:val="18"/>
          <w:lang w:val="uk-UA" w:eastAsia="en-US"/>
        </w:rPr>
        <w:sym w:font="Symbol" w:char="F065"/>
      </w:r>
      <w:r w:rsidRPr="00A91D03">
        <w:rPr>
          <w:rFonts w:ascii="Times New Roman" w:eastAsiaTheme="minorHAnsi" w:hAnsi="Times New Roman"/>
          <w:i/>
          <w:sz w:val="18"/>
          <w:szCs w:val="18"/>
          <w:vertAlign w:val="superscript"/>
          <w:lang w:eastAsia="en-US"/>
        </w:rPr>
        <w:t>нв</w:t>
      </w:r>
      <w:r w:rsidRPr="00A91D03">
        <w:rPr>
          <w:rFonts w:ascii="Times New Roman" w:eastAsiaTheme="minorHAnsi" w:hAnsi="Times New Roman"/>
          <w:i/>
          <w:sz w:val="18"/>
          <w:szCs w:val="18"/>
          <w:vertAlign w:val="subscript"/>
          <w:lang w:val="en-US" w:eastAsia="en-US"/>
        </w:rPr>
        <w:t xml:space="preserve">l </w:t>
      </w:r>
      <w:r w:rsidRPr="00A91D03">
        <w:rPr>
          <w:rFonts w:ascii="Times New Roman" w:eastAsiaTheme="minorHAnsi" w:hAnsi="Times New Roman"/>
          <w:i/>
          <w:sz w:val="18"/>
          <w:szCs w:val="18"/>
          <w:lang w:val="en-US" w:eastAsia="en-US"/>
        </w:rPr>
        <w:t xml:space="preserve">– </w:t>
      </w:r>
      <w:r w:rsidRPr="00A91D03">
        <w:rPr>
          <w:rFonts w:ascii="Times New Roman" w:eastAsia="Calibri" w:hAnsi="Times New Roman"/>
          <w:i/>
          <w:sz w:val="18"/>
          <w:szCs w:val="28"/>
          <w:lang w:val="en-US"/>
        </w:rPr>
        <w:t>the average value of the relative change of the width and length of the defect-simulator in planes in contact with the upper and lower roll respectively;</w:t>
      </w:r>
    </w:p>
    <w:p w:rsidR="00A91D03" w:rsidRPr="00A91D03" w:rsidRDefault="00A91D03" w:rsidP="00A91D03">
      <w:pPr>
        <w:shd w:val="clear" w:color="auto" w:fill="FFFFFF"/>
        <w:spacing w:line="276" w:lineRule="auto"/>
        <w:ind w:firstLine="0"/>
        <w:rPr>
          <w:rFonts w:ascii="Times New Roman" w:eastAsia="Calibri" w:hAnsi="Times New Roman"/>
          <w:i/>
          <w:sz w:val="18"/>
          <w:szCs w:val="28"/>
          <w:lang w:val="en-US"/>
        </w:rPr>
      </w:pPr>
      <w:r w:rsidRPr="00A91D03">
        <w:rPr>
          <w:rFonts w:ascii="Times New Roman" w:eastAsiaTheme="minorHAnsi" w:hAnsi="Times New Roman"/>
          <w:i/>
          <w:sz w:val="18"/>
          <w:szCs w:val="18"/>
          <w:lang w:val="en-US" w:eastAsia="en-US"/>
        </w:rPr>
        <w:t>** -</w:t>
      </w:r>
      <w:r w:rsidRPr="00A91D03">
        <w:rPr>
          <w:rFonts w:ascii="Times New Roman" w:eastAsia="Calibri" w:hAnsi="Times New Roman"/>
          <w:i/>
          <w:sz w:val="18"/>
          <w:szCs w:val="28"/>
          <w:lang w:val="en-US"/>
        </w:rPr>
        <w:t>the numerator of the minimum and maximum value, the denominator is the average</w:t>
      </w:r>
    </w:p>
    <w:sectPr w:rsidR="00A91D03" w:rsidRPr="00A91D03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64BF"/>
    <w:rsid w:val="00096CB3"/>
    <w:rsid w:val="002F07DE"/>
    <w:rsid w:val="005C0FC6"/>
    <w:rsid w:val="0062789E"/>
    <w:rsid w:val="006C5C28"/>
    <w:rsid w:val="00771D27"/>
    <w:rsid w:val="00876B9E"/>
    <w:rsid w:val="0088513E"/>
    <w:rsid w:val="00986477"/>
    <w:rsid w:val="009B1710"/>
    <w:rsid w:val="009E0ABE"/>
    <w:rsid w:val="00A328F4"/>
    <w:rsid w:val="00A91D03"/>
    <w:rsid w:val="00B73431"/>
    <w:rsid w:val="00BB64BF"/>
    <w:rsid w:val="00C91F60"/>
    <w:rsid w:val="00CE410E"/>
    <w:rsid w:val="00E0604A"/>
    <w:rsid w:val="00FA02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64BF"/>
    <w:pPr>
      <w:spacing w:after="0" w:line="240" w:lineRule="auto"/>
      <w:ind w:firstLine="709"/>
      <w:jc w:val="both"/>
    </w:pPr>
    <w:rPr>
      <w:rFonts w:ascii="Times New Roman CYR" w:eastAsia="Times New Roman" w:hAnsi="Times New Roman CYR" w:cs="Times New Roman"/>
      <w:sz w:val="28"/>
      <w:szCs w:val="20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">
    <w:name w:val="Знак1"/>
    <w:basedOn w:val="Normal"/>
    <w:rsid w:val="00BB64BF"/>
    <w:pPr>
      <w:spacing w:after="200"/>
      <w:ind w:firstLine="0"/>
      <w:jc w:val="left"/>
    </w:pPr>
    <w:rPr>
      <w:rFonts w:ascii="Times New Roman" w:hAnsi="Times New Roman"/>
      <w:sz w:val="22"/>
      <w:szCs w:val="22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64BF"/>
    <w:pPr>
      <w:spacing w:after="0" w:line="240" w:lineRule="auto"/>
      <w:ind w:firstLine="709"/>
      <w:jc w:val="both"/>
    </w:pPr>
    <w:rPr>
      <w:rFonts w:ascii="Times New Roman CYR" w:eastAsia="Times New Roman" w:hAnsi="Times New Roman CYR" w:cs="Times New Roman"/>
      <w:sz w:val="28"/>
      <w:szCs w:val="20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">
    <w:name w:val="Знак1"/>
    <w:basedOn w:val="Normal"/>
    <w:rsid w:val="00BB64BF"/>
    <w:pPr>
      <w:spacing w:after="200"/>
      <w:ind w:firstLine="0"/>
      <w:jc w:val="left"/>
    </w:pPr>
    <w:rPr>
      <w:rFonts w:ascii="Times New Roman" w:hAnsi="Times New Roman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1140</Words>
  <Characters>651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Олег</dc:creator>
  <cp:lastModifiedBy>Смирнов Олег</cp:lastModifiedBy>
  <cp:revision>5</cp:revision>
  <dcterms:created xsi:type="dcterms:W3CDTF">2016-12-16T16:05:00Z</dcterms:created>
  <dcterms:modified xsi:type="dcterms:W3CDTF">2016-12-19T18:58:00Z</dcterms:modified>
</cp:coreProperties>
</file>